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2E7A" w14:textId="77777777" w:rsidR="00896A03" w:rsidRPr="00DA5254" w:rsidRDefault="00896A03" w:rsidP="00896A03">
      <w:pPr>
        <w:keepNext/>
        <w:spacing w:after="0" w:line="240" w:lineRule="auto"/>
        <w:ind w:left="-11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LIETUVOS </w:t>
      </w:r>
      <w:r w:rsidRPr="006F5E9A">
        <w:rPr>
          <w:rFonts w:ascii="Times New Roman" w:hAnsi="Times New Roman"/>
          <w:b/>
          <w:bCs/>
          <w:sz w:val="24"/>
          <w:szCs w:val="24"/>
        </w:rPr>
        <w:t xml:space="preserve">KALĖJIMŲ </w:t>
      </w:r>
      <w:r>
        <w:rPr>
          <w:rFonts w:ascii="Times New Roman" w:hAnsi="Times New Roman"/>
          <w:b/>
          <w:bCs/>
          <w:sz w:val="24"/>
          <w:szCs w:val="24"/>
        </w:rPr>
        <w:t>TARNYBOS</w:t>
      </w:r>
    </w:p>
    <w:p w14:paraId="5870C700" w14:textId="77777777" w:rsidR="00896A03" w:rsidRDefault="00896A03" w:rsidP="00896A03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E9A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798F2C2E" w14:textId="77777777" w:rsidR="00896A03" w:rsidRPr="006F5E9A" w:rsidRDefault="00896A03" w:rsidP="00896A03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ED11B" w14:textId="12C6B332" w:rsidR="00896A03" w:rsidRPr="002A2B86" w:rsidRDefault="00896A03" w:rsidP="00896A03">
      <w:pPr>
        <w:tabs>
          <w:tab w:val="right" w:leader="underscore" w:pos="850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43388306"/>
      <w:r w:rsidRPr="00896A03">
        <w:rPr>
          <w:rFonts w:ascii="Times New Roman" w:hAnsi="Times New Roman"/>
          <w:b/>
          <w:noProof/>
          <w:sz w:val="24"/>
          <w:szCs w:val="24"/>
        </w:rPr>
        <w:t>LIETUVOS KALĖJIMŲ TARNYBOS IR LIETUVOS PROBACIJOS TARNYBOS PAREIGŪNŲ TARNYBINĖS UNIFORMOS</w:t>
      </w:r>
      <w:r w:rsidRPr="00896A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2B86">
        <w:rPr>
          <w:rFonts w:ascii="Times New Roman" w:hAnsi="Times New Roman"/>
          <w:b/>
          <w:bCs/>
          <w:sz w:val="24"/>
          <w:szCs w:val="24"/>
        </w:rPr>
        <w:t xml:space="preserve"> PIRKIM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AS</w:t>
      </w:r>
      <w:r w:rsidRPr="002A2B86">
        <w:rPr>
          <w:rFonts w:ascii="Times New Roman" w:hAnsi="Times New Roman"/>
          <w:b/>
          <w:bCs/>
          <w:sz w:val="24"/>
          <w:szCs w:val="24"/>
        </w:rPr>
        <w:t xml:space="preserve"> (CVP IS Nr. </w:t>
      </w:r>
      <w:r w:rsidRPr="005875AF">
        <w:rPr>
          <w:rFonts w:ascii="Times New Roman" w:hAnsi="Times New Roman"/>
          <w:b/>
          <w:bCs/>
          <w:sz w:val="24"/>
          <w:szCs w:val="24"/>
        </w:rPr>
        <w:t>719417</w:t>
      </w:r>
      <w:r w:rsidRPr="002A2B8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</w:p>
    <w:p w14:paraId="62D67D3F" w14:textId="77777777" w:rsidR="00896A03" w:rsidRDefault="00896A03" w:rsidP="00896A0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B2DFEDA" w14:textId="77777777" w:rsidR="00896A03" w:rsidRDefault="00896A03" w:rsidP="00896A03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14:paraId="4BE093F5" w14:textId="77777777" w:rsidR="00896A03" w:rsidRPr="00896A03" w:rsidRDefault="00896A03" w:rsidP="00896A03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14:paraId="6A86D64F" w14:textId="77777777" w:rsidR="00E6524A" w:rsidRPr="00E6524A" w:rsidRDefault="00896A03" w:rsidP="00E6524A">
      <w:pPr>
        <w:spacing w:after="0" w:line="240" w:lineRule="auto"/>
        <w:ind w:firstLine="129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 w:rsidR="00E6524A" w:rsidRPr="00E6524A">
        <w:rPr>
          <w:rFonts w:ascii="Times New Roman" w:eastAsia="Calibri" w:hAnsi="Times New Roman"/>
          <w:sz w:val="24"/>
          <w:szCs w:val="24"/>
          <w:lang w:eastAsia="en-US"/>
        </w:rPr>
        <w:t xml:space="preserve">Informuojame, kad Komisija savo iniciatyva patikslina / papildo </w:t>
      </w:r>
      <w:r w:rsidR="00E6524A" w:rsidRPr="00E6524A">
        <w:rPr>
          <w:rFonts w:ascii="Times New Roman" w:hAnsi="Times New Roman"/>
          <w:bCs/>
          <w:sz w:val="24"/>
          <w:szCs w:val="24"/>
          <w:lang w:eastAsia="en-US"/>
        </w:rPr>
        <w:t>1 POD Žieminių striukių (LKT), 3 POD Marškinių (LKT) ir Kelnių (LKT), 4 POD Žieminių striukių (LPT), 6 POD Marškinių (LPT) ir Kelnių (LPT) technines specifikacijas</w:t>
      </w:r>
      <w:r w:rsidR="00E6524A" w:rsidRPr="00E6524A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E6524A" w:rsidRPr="00E6524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patikslinimai / papildymai tekste paryškinti</w:t>
      </w:r>
      <w:r w:rsidR="00E6524A" w:rsidRPr="00E6524A">
        <w:rPr>
          <w:rFonts w:ascii="Times New Roman" w:eastAsia="Calibri" w:hAnsi="Times New Roman"/>
          <w:sz w:val="24"/>
          <w:szCs w:val="24"/>
          <w:lang w:eastAsia="en-US"/>
        </w:rPr>
        <w:t>):</w:t>
      </w:r>
    </w:p>
    <w:p w14:paraId="51D89008" w14:textId="77777777" w:rsidR="00E6524A" w:rsidRPr="00E6524A" w:rsidRDefault="00E6524A" w:rsidP="00E6524A">
      <w:pPr>
        <w:spacing w:after="0" w:line="240" w:lineRule="auto"/>
        <w:ind w:firstLine="129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1A5BFE" w14:textId="77777777" w:rsidR="00E6524A" w:rsidRPr="00E6524A" w:rsidRDefault="00E6524A" w:rsidP="00E6524A">
      <w:pPr>
        <w:suppressAutoHyphens/>
        <w:spacing w:after="0" w:line="240" w:lineRule="auto"/>
        <w:ind w:left="578" w:firstLine="720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  <w:r w:rsidRPr="00E6524A"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  <w:t>1 POD Žieminė striukė (LKT):</w:t>
      </w:r>
    </w:p>
    <w:p w14:paraId="1A481E5B" w14:textId="77777777" w:rsidR="00E6524A" w:rsidRPr="00E6524A" w:rsidRDefault="00E6524A" w:rsidP="00E6524A">
      <w:pPr>
        <w:autoSpaceDN w:val="0"/>
        <w:spacing w:after="0" w:line="240" w:lineRule="auto"/>
        <w:ind w:firstLine="1298"/>
        <w:contextualSpacing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>19. Modelio aprašymas:</w:t>
      </w:r>
    </w:p>
    <w:p w14:paraId="5BC13EEE" w14:textId="77777777" w:rsidR="00E6524A" w:rsidRPr="00E6524A" w:rsidRDefault="00E6524A" w:rsidP="00E6524A">
      <w:pPr>
        <w:autoSpaceDN w:val="0"/>
        <w:spacing w:after="0" w:line="240" w:lineRule="auto"/>
        <w:ind w:firstLine="1298"/>
        <w:contextualSpacing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 xml:space="preserve">9. Liemens srityje abiejose pusėse – įstriža kryptimi išsiūtos </w:t>
      </w:r>
      <w:proofErr w:type="spellStart"/>
      <w:r w:rsidRPr="00E6524A">
        <w:rPr>
          <w:rFonts w:ascii="Times New Roman" w:hAnsi="Times New Roman"/>
          <w:sz w:val="24"/>
        </w:rPr>
        <w:t>įleistinės</w:t>
      </w:r>
      <w:proofErr w:type="spellEnd"/>
      <w:r w:rsidRPr="00E6524A">
        <w:rPr>
          <w:rFonts w:ascii="Times New Roman" w:hAnsi="Times New Roman"/>
          <w:sz w:val="24"/>
        </w:rPr>
        <w:t xml:space="preserve"> kišenės užsegamos vandeniui atspariais užtrauktukais (kišenės angos dydis – </w:t>
      </w:r>
      <w:r w:rsidRPr="00E6524A">
        <w:rPr>
          <w:rFonts w:ascii="Times New Roman" w:hAnsi="Times New Roman"/>
          <w:b/>
          <w:bCs/>
          <w:sz w:val="24"/>
        </w:rPr>
        <w:t xml:space="preserve">vyriškose striukėse - </w:t>
      </w:r>
      <w:r w:rsidRPr="00E6524A">
        <w:rPr>
          <w:rFonts w:ascii="Times New Roman" w:hAnsi="Times New Roman"/>
          <w:sz w:val="24"/>
        </w:rPr>
        <w:t xml:space="preserve">21( ± 0,5) cm, </w:t>
      </w:r>
      <w:r w:rsidRPr="00E6524A">
        <w:rPr>
          <w:rFonts w:ascii="Times New Roman" w:hAnsi="Times New Roman"/>
          <w:b/>
          <w:sz w:val="24"/>
        </w:rPr>
        <w:t>moteriškose striukėse - 19( ± 0,5) cm</w:t>
      </w:r>
      <w:r w:rsidRPr="00E6524A">
        <w:rPr>
          <w:rFonts w:ascii="Times New Roman" w:hAnsi="Times New Roman"/>
          <w:sz w:val="24"/>
        </w:rPr>
        <w:t xml:space="preserve">, kurie uždengiami 2,0 ± 0,3 cm pločio </w:t>
      </w:r>
      <w:proofErr w:type="spellStart"/>
      <w:r w:rsidRPr="00E6524A">
        <w:rPr>
          <w:rFonts w:ascii="Times New Roman" w:hAnsi="Times New Roman"/>
          <w:sz w:val="24"/>
        </w:rPr>
        <w:t>lystelėmis</w:t>
      </w:r>
      <w:proofErr w:type="spellEnd"/>
      <w:r w:rsidRPr="00E6524A">
        <w:rPr>
          <w:rFonts w:ascii="Times New Roman" w:hAnsi="Times New Roman"/>
          <w:sz w:val="24"/>
        </w:rPr>
        <w:t>. Kišenių angos nupeltakiuotos aplink 0,1 - 0,2 cm pločio peltakiu.</w:t>
      </w:r>
    </w:p>
    <w:p w14:paraId="1F98214E" w14:textId="77777777" w:rsidR="00E6524A" w:rsidRPr="00E6524A" w:rsidRDefault="00E6524A" w:rsidP="00E6524A">
      <w:pPr>
        <w:autoSpaceDN w:val="0"/>
        <w:spacing w:after="0" w:line="240" w:lineRule="auto"/>
        <w:ind w:firstLine="1298"/>
        <w:contextualSpacing/>
        <w:jc w:val="both"/>
        <w:rPr>
          <w:rFonts w:ascii="Times New Roman" w:hAnsi="Times New Roman"/>
          <w:sz w:val="24"/>
        </w:rPr>
      </w:pPr>
    </w:p>
    <w:p w14:paraId="2A4275F1" w14:textId="77777777" w:rsidR="00E6524A" w:rsidRPr="00E6524A" w:rsidRDefault="00E6524A" w:rsidP="00E6524A">
      <w:pPr>
        <w:suppressAutoHyphens/>
        <w:spacing w:after="0" w:line="240" w:lineRule="auto"/>
        <w:ind w:firstLine="1298"/>
        <w:jc w:val="both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  <w:r w:rsidRPr="00E6524A"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  <w:t>4 POD Žieminė striukė (LPT):</w:t>
      </w:r>
    </w:p>
    <w:p w14:paraId="52B378C3" w14:textId="77777777" w:rsidR="00E6524A" w:rsidRPr="00E6524A" w:rsidRDefault="00E6524A" w:rsidP="00E6524A">
      <w:pPr>
        <w:autoSpaceDN w:val="0"/>
        <w:spacing w:after="0" w:line="240" w:lineRule="auto"/>
        <w:ind w:firstLine="1298"/>
        <w:contextualSpacing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>18. Modelio aprašymas:</w:t>
      </w:r>
    </w:p>
    <w:p w14:paraId="4A2CC55A" w14:textId="77777777" w:rsidR="00E6524A" w:rsidRPr="00E6524A" w:rsidRDefault="00E6524A" w:rsidP="00E6524A">
      <w:pPr>
        <w:autoSpaceDN w:val="0"/>
        <w:spacing w:after="0" w:line="240" w:lineRule="auto"/>
        <w:ind w:firstLine="1298"/>
        <w:contextualSpacing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 xml:space="preserve">9. Liemens srityje abiejose pusėse – įstriža kryptimi išsiūtos </w:t>
      </w:r>
      <w:proofErr w:type="spellStart"/>
      <w:r w:rsidRPr="00E6524A">
        <w:rPr>
          <w:rFonts w:ascii="Times New Roman" w:hAnsi="Times New Roman"/>
          <w:sz w:val="24"/>
        </w:rPr>
        <w:t>įleistinės</w:t>
      </w:r>
      <w:proofErr w:type="spellEnd"/>
      <w:r w:rsidRPr="00E6524A">
        <w:rPr>
          <w:rFonts w:ascii="Times New Roman" w:hAnsi="Times New Roman"/>
          <w:sz w:val="24"/>
        </w:rPr>
        <w:t xml:space="preserve"> kišenės užsegamos vandeniui atspariais užtrauktukais (kišenės angos dydis – </w:t>
      </w:r>
      <w:r w:rsidRPr="00E6524A">
        <w:rPr>
          <w:rFonts w:ascii="Times New Roman" w:hAnsi="Times New Roman"/>
          <w:b/>
          <w:bCs/>
          <w:sz w:val="24"/>
        </w:rPr>
        <w:t xml:space="preserve">vyriškose striukėse - </w:t>
      </w:r>
      <w:r w:rsidRPr="00E6524A">
        <w:rPr>
          <w:rFonts w:ascii="Times New Roman" w:hAnsi="Times New Roman"/>
          <w:sz w:val="24"/>
        </w:rPr>
        <w:t xml:space="preserve">21( ± 0,5) cm, </w:t>
      </w:r>
      <w:r w:rsidRPr="00E6524A">
        <w:rPr>
          <w:rFonts w:ascii="Times New Roman" w:hAnsi="Times New Roman"/>
          <w:b/>
          <w:sz w:val="24"/>
        </w:rPr>
        <w:t>moteriškose striukėse - 19( ± 0,5) cm</w:t>
      </w:r>
      <w:r w:rsidRPr="00E6524A">
        <w:rPr>
          <w:rFonts w:ascii="Times New Roman" w:hAnsi="Times New Roman"/>
          <w:sz w:val="24"/>
        </w:rPr>
        <w:t xml:space="preserve">, kurie uždengiami 2,0 ± 0,3 cm pločio </w:t>
      </w:r>
      <w:proofErr w:type="spellStart"/>
      <w:r w:rsidRPr="00E6524A">
        <w:rPr>
          <w:rFonts w:ascii="Times New Roman" w:hAnsi="Times New Roman"/>
          <w:sz w:val="24"/>
        </w:rPr>
        <w:t>lystelėmis</w:t>
      </w:r>
      <w:proofErr w:type="spellEnd"/>
      <w:r w:rsidRPr="00E6524A">
        <w:rPr>
          <w:rFonts w:ascii="Times New Roman" w:hAnsi="Times New Roman"/>
          <w:sz w:val="24"/>
        </w:rPr>
        <w:t>. Kišenių angos nupeltakiuotos aplink 0,1 - 0,2 cm pločio peltakiu.</w:t>
      </w:r>
    </w:p>
    <w:p w14:paraId="329BF8D8" w14:textId="77777777" w:rsidR="00E6524A" w:rsidRPr="00E6524A" w:rsidRDefault="00E6524A" w:rsidP="00E6524A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24A64692" w14:textId="77777777" w:rsidR="00E6524A" w:rsidRPr="00E6524A" w:rsidRDefault="00E6524A" w:rsidP="00E6524A">
      <w:pPr>
        <w:suppressAutoHyphens/>
        <w:spacing w:after="0" w:line="240" w:lineRule="auto"/>
        <w:ind w:left="578" w:firstLine="720"/>
        <w:jc w:val="both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  <w:r w:rsidRPr="00E6524A"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  <w:t>1 POD Žieminė striukė (LKT) ir 4 POD Žieminė striukė (LPT):</w:t>
      </w:r>
    </w:p>
    <w:p w14:paraId="19EE0930" w14:textId="77777777" w:rsidR="00E6524A" w:rsidRPr="00E6524A" w:rsidRDefault="00E6524A" w:rsidP="00E6524A">
      <w:pPr>
        <w:suppressAutoHyphens/>
        <w:spacing w:after="0" w:line="240" w:lineRule="auto"/>
        <w:rPr>
          <w:rFonts w:ascii="Times New Roman" w:hAnsi="Times New Roman" w:cs="Arial"/>
          <w:b/>
          <w:kern w:val="2"/>
          <w:sz w:val="24"/>
          <w:szCs w:val="24"/>
          <w:lang w:eastAsia="zh-CN" w:bidi="hi-IN"/>
        </w:rPr>
      </w:pPr>
    </w:p>
    <w:p w14:paraId="5BE3281D" w14:textId="77777777" w:rsidR="00E6524A" w:rsidRPr="00E6524A" w:rsidRDefault="00E6524A" w:rsidP="00E652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E6524A">
        <w:rPr>
          <w:rFonts w:ascii="Times New Roman" w:hAnsi="Times New Roman"/>
          <w:b/>
          <w:bCs/>
          <w:kern w:val="3"/>
          <w:sz w:val="24"/>
          <w:szCs w:val="24"/>
          <w:lang w:eastAsia="zh-CN" w:bidi="hi-IN"/>
        </w:rPr>
        <w:t>VYRIŠKOS, MOTERIŠKOS ŽIEMINĖS STRIUKĖS BAZINIŲ DYDŽIŲ IŠMATAVIMŲ LENTELĖ</w:t>
      </w:r>
    </w:p>
    <w:p w14:paraId="3486CAC9" w14:textId="77777777" w:rsidR="00E6524A" w:rsidRPr="00E6524A" w:rsidRDefault="00E6524A" w:rsidP="00E6524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E6524A">
        <w:rPr>
          <w:rFonts w:ascii="Times New Roman" w:hAnsi="Times New Roman"/>
          <w:kern w:val="3"/>
          <w:sz w:val="24"/>
          <w:szCs w:val="24"/>
          <w:lang w:eastAsia="zh-CN" w:bidi="hi-IN"/>
        </w:rPr>
        <w:t>5 lentelė</w:t>
      </w:r>
    </w:p>
    <w:tbl>
      <w:tblPr>
        <w:tblW w:w="9630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147"/>
        <w:gridCol w:w="2268"/>
        <w:gridCol w:w="1900"/>
        <w:gridCol w:w="1641"/>
      </w:tblGrid>
      <w:tr w:rsidR="00E6524A" w:rsidRPr="00E6524A" w14:paraId="63099D72" w14:textId="77777777" w:rsidTr="00E6524A">
        <w:trPr>
          <w:trHeight w:val="3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4A3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Eil. Nr.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584E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Matavimo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vieta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7BE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Žieminė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striukė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Reikšmė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E754E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Žieminė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striukė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Reikšmė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3C6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Leistini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nukrypimai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</w:tr>
      <w:tr w:rsidR="00E6524A" w:rsidRPr="00E6524A" w14:paraId="24338126" w14:textId="77777777" w:rsidTr="00E6524A">
        <w:trPr>
          <w:trHeight w:val="271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EA0572" w14:textId="77777777" w:rsidR="00E6524A" w:rsidRPr="00E6524A" w:rsidRDefault="00E6524A" w:rsidP="00E6524A">
            <w:pPr>
              <w:spacing w:after="0" w:line="256" w:lineRule="auto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908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Bazinis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dydis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41AB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104/182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BC179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88/164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E0AC00" w14:textId="77777777" w:rsidR="00E6524A" w:rsidRPr="00E6524A" w:rsidRDefault="00E6524A" w:rsidP="00E6524A">
            <w:pPr>
              <w:spacing w:after="0" w:line="256" w:lineRule="auto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</w:p>
        </w:tc>
      </w:tr>
      <w:tr w:rsidR="00E6524A" w:rsidRPr="00E6524A" w14:paraId="0488366E" w14:textId="77777777" w:rsidTr="00E6524A">
        <w:trPr>
          <w:trHeight w:val="2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601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A25B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per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krūtinę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5FE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62,0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9977B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54,0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3858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r w:rsidRPr="00E6524A">
              <w:rPr>
                <w:rFonts w:ascii="Times New Roman" w:eastAsia="Calibri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23481AC7" w14:textId="77777777" w:rsidTr="00E6524A">
        <w:trPr>
          <w:trHeight w:val="5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BEC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B835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apačioje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856C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F4549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860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74D4EB21" w14:textId="77777777" w:rsidTr="00E6524A">
        <w:trPr>
          <w:trHeight w:val="13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F72C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134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Nugaros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386D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78,0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D378D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1E95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34273EA8" w14:textId="77777777" w:rsidTr="00E6524A">
        <w:trPr>
          <w:trHeight w:val="3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494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E441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Peties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80CF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16,4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2E4DF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13,4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71C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0,3</w:t>
            </w:r>
          </w:p>
        </w:tc>
      </w:tr>
      <w:tr w:rsidR="00E6524A" w:rsidRPr="00E6524A" w14:paraId="0B8892B8" w14:textId="77777777" w:rsidTr="00E6524A">
        <w:trPr>
          <w:trHeight w:val="3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78A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FB9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1C7C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66,0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959D35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58,0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E42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r w:rsidRPr="00E6524A">
              <w:rPr>
                <w:rFonts w:ascii="Times New Roman" w:eastAsia="Calibri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23FB88EC" w14:textId="77777777" w:rsidTr="00E6524A">
        <w:trPr>
          <w:trHeight w:val="1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505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2B7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(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bicepsas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),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274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32,0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B9DD3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26,5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DFA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0,5</w:t>
            </w:r>
          </w:p>
        </w:tc>
      </w:tr>
      <w:tr w:rsidR="00E6524A" w:rsidRPr="00E6524A" w14:paraId="5DD06547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804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122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apačios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77FE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15,0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293CB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13,0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1278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0,5</w:t>
            </w:r>
          </w:p>
        </w:tc>
      </w:tr>
      <w:tr w:rsidR="00E6524A" w:rsidRPr="00E6524A" w14:paraId="538B4095" w14:textId="77777777" w:rsidTr="00E6524A">
        <w:trPr>
          <w:trHeight w:val="3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2CE9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</w:p>
        </w:tc>
        <w:tc>
          <w:tcPr>
            <w:tcW w:w="8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B17F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Išsegamo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šiltalo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išmatavimai</w:t>
            </w:r>
            <w:proofErr w:type="spellEnd"/>
          </w:p>
        </w:tc>
      </w:tr>
      <w:tr w:rsidR="00E6524A" w:rsidRPr="00E6524A" w14:paraId="068422F6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801A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3578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per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krūtinę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162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58,0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C1F28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7577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63F4FEF9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EAD9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322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apačioje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6877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E391D1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51,0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F10B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4A640C4F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7757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lastRenderedPageBreak/>
              <w:t>10.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192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Nugaros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B64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73,0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12402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A595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487267BF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21F7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F6D1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Peties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93F4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13,4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15E449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10,4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AD0B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0,5</w:t>
            </w:r>
          </w:p>
        </w:tc>
      </w:tr>
      <w:tr w:rsidR="00E6524A" w:rsidRPr="00E6524A" w14:paraId="037AF3E3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E1AD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9B23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8021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64,0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3459D8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56,0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5D8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1</w:t>
            </w:r>
          </w:p>
        </w:tc>
      </w:tr>
      <w:tr w:rsidR="00E6524A" w:rsidRPr="00E6524A" w14:paraId="077930F3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ECA9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D4C7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(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bicepsas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),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B7C6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30,0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D70CD5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24,5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226C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0,5</w:t>
            </w:r>
          </w:p>
        </w:tc>
      </w:tr>
      <w:tr w:rsidR="00E6524A" w:rsidRPr="00E6524A" w14:paraId="6D1867CF" w14:textId="77777777" w:rsidTr="00E6524A">
        <w:trPr>
          <w:trHeight w:val="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9818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A4F0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apačios</w:t>
            </w:r>
            <w:proofErr w:type="spellEnd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6B52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12,5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D8046C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9,5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A90E" w14:textId="77777777" w:rsidR="00E6524A" w:rsidRPr="00E6524A" w:rsidRDefault="00E6524A" w:rsidP="00E6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/>
                <w:kern w:val="3"/>
                <w:sz w:val="24"/>
                <w:szCs w:val="24"/>
                <w:lang w:val="en-US" w:eastAsia="zh-CN" w:bidi="hi-IN"/>
                <w14:ligatures w14:val="standardContextual"/>
              </w:rPr>
              <w:t xml:space="preserve"> 0,5</w:t>
            </w:r>
          </w:p>
        </w:tc>
      </w:tr>
    </w:tbl>
    <w:p w14:paraId="5C53555A" w14:textId="77777777" w:rsidR="00E6524A" w:rsidRPr="00E6524A" w:rsidRDefault="00E6524A" w:rsidP="00E6524A">
      <w:pPr>
        <w:suppressAutoHyphens/>
        <w:spacing w:after="0" w:line="240" w:lineRule="auto"/>
        <w:rPr>
          <w:rFonts w:ascii="Times New Roman" w:hAnsi="Times New Roman" w:cs="Arial"/>
          <w:b/>
          <w:kern w:val="2"/>
          <w:sz w:val="24"/>
          <w:szCs w:val="24"/>
          <w:lang w:eastAsia="zh-CN" w:bidi="hi-IN"/>
        </w:rPr>
      </w:pPr>
    </w:p>
    <w:p w14:paraId="03FE3FEE" w14:textId="77777777" w:rsidR="00E6524A" w:rsidRPr="00E6524A" w:rsidRDefault="00E6524A" w:rsidP="00E6524A">
      <w:pPr>
        <w:suppressAutoHyphens/>
        <w:spacing w:after="0" w:line="240" w:lineRule="auto"/>
        <w:ind w:firstLine="1276"/>
        <w:jc w:val="both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  <w:r w:rsidRPr="00E6524A"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  <w:t>3 POD Marškiniai (LKT):</w:t>
      </w:r>
    </w:p>
    <w:p w14:paraId="4BE745F5" w14:textId="77777777" w:rsidR="00E6524A" w:rsidRPr="00E6524A" w:rsidRDefault="00E6524A" w:rsidP="00E6524A">
      <w:pPr>
        <w:autoSpaceDN w:val="0"/>
        <w:spacing w:after="0" w:line="240" w:lineRule="auto"/>
        <w:ind w:firstLine="1276"/>
        <w:contextualSpacing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>19. Modelio aprašymas:</w:t>
      </w:r>
    </w:p>
    <w:p w14:paraId="0273A033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 xml:space="preserve">8. Rankovės statytos, kirptos, su </w:t>
      </w:r>
      <w:proofErr w:type="spellStart"/>
      <w:r w:rsidRPr="00E6524A">
        <w:rPr>
          <w:rFonts w:ascii="Times New Roman" w:hAnsi="Times New Roman"/>
          <w:sz w:val="24"/>
        </w:rPr>
        <w:t>uždėtinėmis</w:t>
      </w:r>
      <w:proofErr w:type="spellEnd"/>
      <w:r w:rsidRPr="00E6524A">
        <w:rPr>
          <w:rFonts w:ascii="Times New Roman" w:hAnsi="Times New Roman"/>
          <w:sz w:val="24"/>
        </w:rPr>
        <w:t xml:space="preserve"> kišenėmis, kurių viršutinis kraštas įeina į rankovės prisiuvimo siūlę, užsegamomis užtrauktuku. Ant užtrauktuko spynelės – 5cm (±0,5cm) ilgio pakabukas . Nugarinėje kišenės dalyje suformuota klostė laisvumui, klostės gylis 3cm (±0,5cm). Kišenės ilgis priekyje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- 23(±0,5) cm</w:t>
      </w:r>
      <w:r w:rsidRPr="00E6524A">
        <w:rPr>
          <w:rFonts w:ascii="Times New Roman" w:hAnsi="Times New Roman"/>
          <w:b/>
          <w:sz w:val="24"/>
        </w:rPr>
        <w:t>, moteriškuose marškiniuose- 21,5(±0,5) cm</w:t>
      </w:r>
      <w:r w:rsidRPr="00E6524A">
        <w:rPr>
          <w:rFonts w:ascii="Times New Roman" w:hAnsi="Times New Roman"/>
          <w:sz w:val="24"/>
        </w:rPr>
        <w:t xml:space="preserve">, nugarinėje dalyje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- 25 (±0,5) cm</w:t>
      </w:r>
      <w:r w:rsidRPr="00E6524A">
        <w:rPr>
          <w:rFonts w:ascii="Times New Roman" w:hAnsi="Times New Roman"/>
          <w:b/>
          <w:sz w:val="24"/>
        </w:rPr>
        <w:t>, moteriškuose marškiniuose - 23,5(±0,5) cm</w:t>
      </w:r>
      <w:r w:rsidRPr="00E6524A">
        <w:rPr>
          <w:rFonts w:ascii="Times New Roman" w:hAnsi="Times New Roman"/>
          <w:sz w:val="24"/>
        </w:rPr>
        <w:t xml:space="preserve">, kišenės plotis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- 18 (±0,5) cm</w:t>
      </w:r>
      <w:r w:rsidRPr="00E6524A">
        <w:rPr>
          <w:rFonts w:ascii="Times New Roman" w:hAnsi="Times New Roman"/>
          <w:b/>
          <w:sz w:val="24"/>
        </w:rPr>
        <w:t>, moteriškuose marškiniuose - 17(±0,5) cm</w:t>
      </w:r>
      <w:r w:rsidRPr="00E6524A">
        <w:rPr>
          <w:rFonts w:ascii="Times New Roman" w:hAnsi="Times New Roman"/>
          <w:sz w:val="24"/>
        </w:rPr>
        <w:t xml:space="preserve">. </w:t>
      </w:r>
      <w:r w:rsidRPr="00E6524A">
        <w:rPr>
          <w:rFonts w:ascii="Times New Roman" w:hAnsi="Times New Roman"/>
          <w:color w:val="000000"/>
          <w:sz w:val="24"/>
        </w:rPr>
        <w:t xml:space="preserve">Ant kairės rankovės esančios kišenės prisiūta 12x 3,5cm (±0,2cm) </w:t>
      </w:r>
      <w:proofErr w:type="spellStart"/>
      <w:r w:rsidRPr="00E6524A">
        <w:rPr>
          <w:rFonts w:ascii="Times New Roman" w:hAnsi="Times New Roman"/>
          <w:color w:val="000000"/>
          <w:sz w:val="24"/>
        </w:rPr>
        <w:t>uždėtinė</w:t>
      </w:r>
      <w:proofErr w:type="spellEnd"/>
      <w:r w:rsidRPr="00E6524A">
        <w:rPr>
          <w:rFonts w:ascii="Times New Roman" w:hAnsi="Times New Roman"/>
          <w:color w:val="000000"/>
          <w:sz w:val="24"/>
        </w:rPr>
        <w:t xml:space="preserve"> kišenė rašikliui.</w:t>
      </w:r>
    </w:p>
    <w:p w14:paraId="28D56FFD" w14:textId="77777777" w:rsidR="00E6524A" w:rsidRPr="00E6524A" w:rsidRDefault="00E6524A" w:rsidP="00E6524A">
      <w:pPr>
        <w:spacing w:after="0" w:line="240" w:lineRule="auto"/>
        <w:ind w:firstLine="1276"/>
        <w:rPr>
          <w:rFonts w:ascii="Times New Roman" w:hAnsi="Times New Roman"/>
          <w:b/>
          <w:sz w:val="24"/>
        </w:rPr>
      </w:pPr>
    </w:p>
    <w:p w14:paraId="1F35FDE1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="Times New Roman" w:hAnsi="Times New Roman"/>
          <w:b/>
          <w:sz w:val="24"/>
          <w:u w:val="single"/>
        </w:rPr>
      </w:pPr>
      <w:r w:rsidRPr="00E6524A">
        <w:rPr>
          <w:rFonts w:ascii="Times New Roman" w:hAnsi="Times New Roman"/>
          <w:b/>
          <w:sz w:val="24"/>
          <w:u w:val="single"/>
        </w:rPr>
        <w:t>6 POD Marškiniai (LPT):</w:t>
      </w:r>
    </w:p>
    <w:p w14:paraId="7559575C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 xml:space="preserve">18. Modelio aprašymas: </w:t>
      </w:r>
    </w:p>
    <w:p w14:paraId="7F794E38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t xml:space="preserve">8. Rankovės statytos, kirptos, su </w:t>
      </w:r>
      <w:proofErr w:type="spellStart"/>
      <w:r w:rsidRPr="00E6524A">
        <w:rPr>
          <w:rFonts w:ascii="Times New Roman" w:hAnsi="Times New Roman"/>
          <w:sz w:val="24"/>
        </w:rPr>
        <w:t>uždėtinėmis</w:t>
      </w:r>
      <w:proofErr w:type="spellEnd"/>
      <w:r w:rsidRPr="00E6524A">
        <w:rPr>
          <w:rFonts w:ascii="Times New Roman" w:hAnsi="Times New Roman"/>
          <w:sz w:val="24"/>
        </w:rPr>
        <w:t xml:space="preserve"> kišenėmis, kurių viršutinis kraštas įeina į rankovės prisiuvimo siūlę, užsegamomis užtrauktuku. Ant užtrauktuko spynelės – 5cm (±0,5cm) ilgio pakabukas . Nugarinėje kišenės dalyje suformuota klostė laisvumui, klostės gylis 3cm (±0,5cm). Kišenės ilgis priekyje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- 23(±0,5) cm</w:t>
      </w:r>
      <w:r w:rsidRPr="00E6524A">
        <w:rPr>
          <w:rFonts w:ascii="Times New Roman" w:hAnsi="Times New Roman"/>
          <w:b/>
          <w:sz w:val="24"/>
        </w:rPr>
        <w:t>, moteriškuose marškiniuose- 21,5(±0,5) cm</w:t>
      </w:r>
      <w:r w:rsidRPr="00E6524A">
        <w:rPr>
          <w:rFonts w:ascii="Times New Roman" w:hAnsi="Times New Roman"/>
          <w:sz w:val="24"/>
        </w:rPr>
        <w:t xml:space="preserve">, nugarinėje dalyje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- 25 (±0,5) cm</w:t>
      </w:r>
      <w:r w:rsidRPr="00E6524A">
        <w:rPr>
          <w:rFonts w:ascii="Times New Roman" w:hAnsi="Times New Roman"/>
          <w:b/>
          <w:sz w:val="24"/>
        </w:rPr>
        <w:t>, moteriškuose marškiniuose - 23,5(±0,5) cm</w:t>
      </w:r>
      <w:r w:rsidRPr="00E6524A">
        <w:rPr>
          <w:rFonts w:ascii="Times New Roman" w:hAnsi="Times New Roman"/>
          <w:sz w:val="24"/>
        </w:rPr>
        <w:t xml:space="preserve">, kišenės plotis – </w:t>
      </w:r>
      <w:r w:rsidRPr="00E6524A">
        <w:rPr>
          <w:rFonts w:ascii="Times New Roman" w:hAnsi="Times New Roman"/>
          <w:b/>
          <w:bCs/>
          <w:sz w:val="24"/>
        </w:rPr>
        <w:t>vyriškuose marškiniuose</w:t>
      </w:r>
      <w:r w:rsidRPr="00E6524A">
        <w:rPr>
          <w:rFonts w:ascii="Times New Roman" w:hAnsi="Times New Roman"/>
          <w:sz w:val="24"/>
        </w:rPr>
        <w:t xml:space="preserve"> - 18 (±0,5) cm</w:t>
      </w:r>
      <w:r w:rsidRPr="00E6524A">
        <w:rPr>
          <w:rFonts w:ascii="Times New Roman" w:hAnsi="Times New Roman"/>
          <w:b/>
          <w:sz w:val="24"/>
        </w:rPr>
        <w:t>, moteriškuose marškiniuose - 17(±0,5) cm</w:t>
      </w:r>
      <w:r w:rsidRPr="00E6524A">
        <w:rPr>
          <w:rFonts w:ascii="Times New Roman" w:hAnsi="Times New Roman"/>
          <w:sz w:val="24"/>
        </w:rPr>
        <w:t xml:space="preserve">. </w:t>
      </w:r>
      <w:r w:rsidRPr="00E6524A">
        <w:rPr>
          <w:rFonts w:ascii="Times New Roman" w:hAnsi="Times New Roman"/>
          <w:color w:val="000000"/>
          <w:sz w:val="24"/>
        </w:rPr>
        <w:t xml:space="preserve">Ant kairės rankovės esančios kišenės prisiūta 12x 3,5cm (±0,2cm) </w:t>
      </w:r>
      <w:proofErr w:type="spellStart"/>
      <w:r w:rsidRPr="00E6524A">
        <w:rPr>
          <w:rFonts w:ascii="Times New Roman" w:hAnsi="Times New Roman"/>
          <w:color w:val="000000"/>
          <w:sz w:val="24"/>
        </w:rPr>
        <w:t>uždėtinė</w:t>
      </w:r>
      <w:proofErr w:type="spellEnd"/>
      <w:r w:rsidRPr="00E6524A">
        <w:rPr>
          <w:rFonts w:ascii="Times New Roman" w:hAnsi="Times New Roman"/>
          <w:color w:val="000000"/>
          <w:sz w:val="24"/>
        </w:rPr>
        <w:t xml:space="preserve"> kišenė rašikliui.</w:t>
      </w:r>
    </w:p>
    <w:p w14:paraId="6BBAA677" w14:textId="77777777" w:rsidR="00E6524A" w:rsidRPr="00E6524A" w:rsidRDefault="00E6524A" w:rsidP="00E6524A">
      <w:pPr>
        <w:suppressAutoHyphens/>
        <w:spacing w:after="0" w:line="240" w:lineRule="auto"/>
        <w:jc w:val="both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</w:p>
    <w:p w14:paraId="72910143" w14:textId="77777777" w:rsidR="00E6524A" w:rsidRPr="00E6524A" w:rsidRDefault="00E6524A" w:rsidP="00E6524A">
      <w:pPr>
        <w:suppressAutoHyphens/>
        <w:spacing w:after="0" w:line="240" w:lineRule="auto"/>
        <w:ind w:left="556" w:firstLine="720"/>
        <w:jc w:val="both"/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</w:pPr>
      <w:r w:rsidRPr="00E6524A">
        <w:rPr>
          <w:rFonts w:ascii="Times New Roman" w:hAnsi="Times New Roman" w:cs="Arial"/>
          <w:b/>
          <w:kern w:val="2"/>
          <w:sz w:val="24"/>
          <w:szCs w:val="24"/>
          <w:u w:val="single"/>
          <w:lang w:eastAsia="zh-CN" w:bidi="hi-IN"/>
        </w:rPr>
        <w:t>3 POD Marškiniai (LKT) ir 6 POD Marškiniai (LPT):</w:t>
      </w:r>
    </w:p>
    <w:p w14:paraId="3FEA660B" w14:textId="77777777" w:rsidR="00E6524A" w:rsidRPr="00E6524A" w:rsidRDefault="00E6524A" w:rsidP="00E6524A">
      <w:pPr>
        <w:rPr>
          <w:rFonts w:ascii="Arial" w:hAnsi="Arial"/>
          <w:sz w:val="20"/>
        </w:rPr>
      </w:pPr>
    </w:p>
    <w:p w14:paraId="1E5993D5" w14:textId="77777777" w:rsidR="00E6524A" w:rsidRPr="00E6524A" w:rsidRDefault="00E6524A" w:rsidP="00E6524A">
      <w:pPr>
        <w:suppressAutoHyphens/>
        <w:spacing w:after="0" w:line="240" w:lineRule="auto"/>
        <w:jc w:val="center"/>
        <w:rPr>
          <w:rFonts w:ascii="Times New Roman" w:hAnsi="Times New Roman" w:cs="Arial"/>
          <w:kern w:val="2"/>
          <w:sz w:val="24"/>
          <w:szCs w:val="24"/>
          <w:lang w:eastAsia="zh-CN" w:bidi="hi-IN"/>
        </w:rPr>
      </w:pPr>
      <w:r w:rsidRPr="00E6524A">
        <w:rPr>
          <w:rFonts w:ascii="Times New Roman" w:hAnsi="Times New Roman" w:cs="Arial"/>
          <w:b/>
          <w:bCs/>
          <w:kern w:val="2"/>
          <w:sz w:val="24"/>
          <w:szCs w:val="24"/>
          <w:lang w:eastAsia="zh-CN" w:bidi="hi-IN"/>
        </w:rPr>
        <w:t>VYRIŠKŲ, MOTERIŠKŲ MARŠKINIŲ BAZINIŲ DYDŽIŲ IŠMATAVIMŲ LENTELĖ</w:t>
      </w:r>
    </w:p>
    <w:p w14:paraId="6D891211" w14:textId="77777777" w:rsidR="00E6524A" w:rsidRPr="00E6524A" w:rsidRDefault="00E6524A" w:rsidP="00E6524A">
      <w:pPr>
        <w:suppressAutoHyphens/>
        <w:spacing w:after="0" w:line="240" w:lineRule="auto"/>
        <w:jc w:val="right"/>
        <w:rPr>
          <w:rFonts w:ascii="Times New Roman" w:hAnsi="Times New Roman" w:cs="Arial"/>
          <w:kern w:val="2"/>
          <w:sz w:val="24"/>
          <w:szCs w:val="24"/>
          <w:lang w:eastAsia="zh-CN" w:bidi="hi-IN"/>
        </w:rPr>
      </w:pPr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>3 lentelė</w:t>
      </w: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674"/>
        <w:gridCol w:w="3148"/>
        <w:gridCol w:w="2269"/>
        <w:gridCol w:w="1901"/>
        <w:gridCol w:w="1642"/>
      </w:tblGrid>
      <w:tr w:rsidR="00E6524A" w:rsidRPr="00E6524A" w14:paraId="32DD9ABE" w14:textId="77777777" w:rsidTr="00E6524A">
        <w:trPr>
          <w:trHeight w:val="45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86FF27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Eil. Nr.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4113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Matavimo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vieta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861C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Vyr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.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marškinių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Reikšmė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1CBE88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Mot.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marškinių</w:t>
            </w:r>
            <w:proofErr w:type="spellEnd"/>
          </w:p>
          <w:p w14:paraId="17C61EB5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Reikšmė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94BB2E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Leistini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nukrypimai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, cm</w:t>
            </w:r>
          </w:p>
        </w:tc>
      </w:tr>
      <w:tr w:rsidR="00E6524A" w:rsidRPr="00E6524A" w14:paraId="20028465" w14:textId="77777777" w:rsidTr="00E6524A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864C5A" w14:textId="77777777" w:rsidR="00E6524A" w:rsidRPr="00E6524A" w:rsidRDefault="00E6524A" w:rsidP="00E6524A">
            <w:pPr>
              <w:spacing w:after="0" w:line="256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1707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Bazinis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dydis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249B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104/182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954FF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88/164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2866F4" w14:textId="77777777" w:rsidR="00E6524A" w:rsidRPr="00E6524A" w:rsidRDefault="00E6524A" w:rsidP="00E6524A">
            <w:pPr>
              <w:spacing w:after="0" w:line="256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</w:p>
        </w:tc>
      </w:tr>
      <w:tr w:rsidR="00E6524A" w:rsidRPr="00E6524A" w14:paraId="5BBF2BD1" w14:textId="77777777" w:rsidTr="00E6524A">
        <w:trPr>
          <w:trHeight w:val="2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E3CC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B911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plotis per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krūtinę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7E3F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63,0       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97EBCA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53,0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D610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r w:rsidRPr="00E6524A">
              <w:rPr>
                <w:rFonts w:ascii="Times New Roman" w:eastAsia="Calibri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1</w:t>
            </w:r>
          </w:p>
        </w:tc>
      </w:tr>
      <w:tr w:rsidR="00E6524A" w:rsidRPr="00E6524A" w14:paraId="3472FE5D" w14:textId="77777777" w:rsidTr="00E6524A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E391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0811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per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liemenį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5E92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D2048C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46,0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2BEC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1</w:t>
            </w:r>
          </w:p>
        </w:tc>
      </w:tr>
      <w:tr w:rsidR="00E6524A" w:rsidRPr="00E6524A" w14:paraId="02DDEE53" w14:textId="77777777" w:rsidTr="00E6524A">
        <w:trPr>
          <w:trHeight w:val="120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F28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3.</w:t>
            </w:r>
          </w:p>
        </w:tc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F0F9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½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Gaminio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apačioje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73E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57,0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81FB2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52,0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E506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1</w:t>
            </w:r>
          </w:p>
        </w:tc>
      </w:tr>
      <w:tr w:rsidR="00E6524A" w:rsidRPr="00E6524A" w14:paraId="2085CA80" w14:textId="77777777" w:rsidTr="00E6524A">
        <w:trPr>
          <w:trHeight w:val="13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A326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96B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Nugaros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A867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78,0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7345CA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67,0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567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1</w:t>
            </w:r>
          </w:p>
        </w:tc>
      </w:tr>
      <w:tr w:rsidR="00E6524A" w:rsidRPr="00E6524A" w14:paraId="7FA1F804" w14:textId="77777777" w:rsidTr="00E6524A">
        <w:trPr>
          <w:trHeight w:val="3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52B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E604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Peties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FAA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16,2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9F976D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14,5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1F7F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0,3</w:t>
            </w:r>
          </w:p>
        </w:tc>
      </w:tr>
      <w:tr w:rsidR="00E6524A" w:rsidRPr="00E6524A" w14:paraId="6337F6AB" w14:textId="77777777" w:rsidTr="00E6524A">
        <w:trPr>
          <w:trHeight w:val="4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AA17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F8EA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Rankovės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ilgis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0A90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66,0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69232E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58,0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9912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eastAsia="Calibri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1</w:t>
            </w:r>
          </w:p>
        </w:tc>
      </w:tr>
      <w:tr w:rsidR="00E6524A" w:rsidRPr="00E6524A" w14:paraId="0030FCC6" w14:textId="77777777" w:rsidTr="00E6524A">
        <w:trPr>
          <w:trHeight w:val="1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E19F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995A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Nugaros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plotis</w:t>
            </w:r>
            <w:proofErr w:type="spellEnd"/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(</w:t>
            </w:r>
            <w:proofErr w:type="spellStart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matuojama</w:t>
            </w:r>
            <w:proofErr w:type="spellEnd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12 cm </w:t>
            </w:r>
            <w:proofErr w:type="spellStart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nuo</w:t>
            </w:r>
            <w:proofErr w:type="spellEnd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apykaklės</w:t>
            </w:r>
            <w:proofErr w:type="spellEnd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prisiuvimo</w:t>
            </w:r>
            <w:proofErr w:type="spellEnd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</w:t>
            </w:r>
            <w:proofErr w:type="spellStart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siūlės</w:t>
            </w:r>
            <w:proofErr w:type="spellEnd"/>
            <w:r w:rsidRPr="00E6524A">
              <w:rPr>
                <w:rFonts w:ascii="Times New Roman" w:hAnsi="Times New Roman" w:cs="Arial"/>
                <w:b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16FE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47,0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18ED81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42,0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68E4" w14:textId="77777777" w:rsidR="00E6524A" w:rsidRPr="00E6524A" w:rsidRDefault="00E6524A" w:rsidP="00E6524A">
            <w:pPr>
              <w:suppressAutoHyphens/>
              <w:spacing w:after="0" w:line="254" w:lineRule="auto"/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</w:pPr>
            <w:r w:rsidRPr="00E6524A">
              <w:rPr>
                <w:rFonts w:ascii="Times New Roman" w:eastAsia="Symbol" w:hAnsi="Times New Roman" w:cs="Symbo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>±</w:t>
            </w:r>
            <w:r w:rsidRPr="00E6524A">
              <w:rPr>
                <w:rFonts w:ascii="Times New Roman" w:hAnsi="Times New Roman" w:cs="Arial"/>
                <w:kern w:val="2"/>
                <w:sz w:val="24"/>
                <w:szCs w:val="24"/>
                <w:lang w:val="en-US" w:eastAsia="zh-CN" w:bidi="hi-IN"/>
                <w14:ligatures w14:val="standardContextual"/>
              </w:rPr>
              <w:t xml:space="preserve"> 0,5</w:t>
            </w:r>
          </w:p>
        </w:tc>
      </w:tr>
    </w:tbl>
    <w:p w14:paraId="725DFAD7" w14:textId="77777777" w:rsidR="00E6524A" w:rsidRPr="00E6524A" w:rsidRDefault="00E6524A" w:rsidP="00E6524A"/>
    <w:p w14:paraId="1A6CEBD1" w14:textId="77777777" w:rsidR="00E6524A" w:rsidRPr="00E6524A" w:rsidRDefault="00E6524A" w:rsidP="00E6524A">
      <w:pPr>
        <w:spacing w:after="0" w:line="240" w:lineRule="auto"/>
        <w:ind w:left="720" w:firstLine="556"/>
        <w:jc w:val="both"/>
        <w:rPr>
          <w:rFonts w:ascii="Times New Roman" w:hAnsi="Times New Roman"/>
          <w:b/>
          <w:sz w:val="24"/>
          <w:u w:val="single"/>
        </w:rPr>
      </w:pPr>
      <w:r w:rsidRPr="00E6524A">
        <w:rPr>
          <w:rFonts w:ascii="Times New Roman" w:hAnsi="Times New Roman"/>
          <w:b/>
          <w:sz w:val="24"/>
          <w:u w:val="single"/>
        </w:rPr>
        <w:t>3 POD Kelnės (LKT):</w:t>
      </w:r>
    </w:p>
    <w:p w14:paraId="5F9F6D64" w14:textId="77777777" w:rsidR="00E6524A" w:rsidRPr="00E6524A" w:rsidRDefault="00E6524A" w:rsidP="00E6524A">
      <w:pPr>
        <w:spacing w:after="0" w:line="240" w:lineRule="auto"/>
        <w:ind w:left="556" w:firstLine="720"/>
        <w:jc w:val="both"/>
        <w:rPr>
          <w:rFonts w:ascii="Times New Roman" w:hAnsi="Times New Roman"/>
          <w:bCs/>
          <w:sz w:val="24"/>
        </w:rPr>
      </w:pPr>
      <w:r w:rsidRPr="00E6524A">
        <w:rPr>
          <w:rFonts w:ascii="Times New Roman" w:hAnsi="Times New Roman"/>
          <w:bCs/>
          <w:sz w:val="24"/>
        </w:rPr>
        <w:t>19. Modelio aprašymas</w:t>
      </w:r>
    </w:p>
    <w:p w14:paraId="02348593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="Times New Roman" w:hAnsi="Times New Roman"/>
          <w:sz w:val="24"/>
        </w:rPr>
      </w:pPr>
      <w:r w:rsidRPr="00E6524A">
        <w:rPr>
          <w:rFonts w:ascii="Times New Roman" w:hAnsi="Times New Roman"/>
          <w:sz w:val="24"/>
        </w:rPr>
        <w:lastRenderedPageBreak/>
        <w:t xml:space="preserve">8. Kelnių šlaunies srityje prisiūtos erdvinės </w:t>
      </w:r>
      <w:proofErr w:type="spellStart"/>
      <w:r w:rsidRPr="00E6524A">
        <w:rPr>
          <w:rFonts w:ascii="Times New Roman" w:hAnsi="Times New Roman"/>
          <w:sz w:val="24"/>
        </w:rPr>
        <w:t>uždėtinės</w:t>
      </w:r>
      <w:proofErr w:type="spellEnd"/>
      <w:r w:rsidRPr="00E6524A">
        <w:rPr>
          <w:rFonts w:ascii="Times New Roman" w:hAnsi="Times New Roman"/>
          <w:sz w:val="24"/>
        </w:rPr>
        <w:t xml:space="preserve"> kišenės su </w:t>
      </w:r>
      <w:proofErr w:type="spellStart"/>
      <w:r w:rsidRPr="00E6524A">
        <w:rPr>
          <w:rFonts w:ascii="Times New Roman" w:hAnsi="Times New Roman"/>
          <w:sz w:val="24"/>
        </w:rPr>
        <w:t>antkišeniais</w:t>
      </w:r>
      <w:proofErr w:type="spellEnd"/>
      <w:r w:rsidRPr="00E6524A">
        <w:rPr>
          <w:rFonts w:ascii="Times New Roman" w:hAnsi="Times New Roman"/>
          <w:sz w:val="24"/>
        </w:rPr>
        <w:t xml:space="preserve">, kišenės plotis 23cm (±1cm) aukštis 22 cm (±1cm)(matuojama su </w:t>
      </w:r>
      <w:proofErr w:type="spellStart"/>
      <w:r w:rsidRPr="00E6524A">
        <w:rPr>
          <w:rFonts w:ascii="Times New Roman" w:hAnsi="Times New Roman"/>
          <w:sz w:val="24"/>
        </w:rPr>
        <w:t>antkišeniu</w:t>
      </w:r>
      <w:proofErr w:type="spellEnd"/>
      <w:r w:rsidRPr="00E6524A">
        <w:rPr>
          <w:rFonts w:ascii="Times New Roman" w:hAnsi="Times New Roman"/>
          <w:sz w:val="24"/>
        </w:rPr>
        <w:t xml:space="preserve">). </w:t>
      </w:r>
      <w:proofErr w:type="spellStart"/>
      <w:r w:rsidRPr="00E6524A">
        <w:rPr>
          <w:rFonts w:ascii="Times New Roman" w:hAnsi="Times New Roman"/>
          <w:sz w:val="24"/>
        </w:rPr>
        <w:t>Antkišeniai</w:t>
      </w:r>
      <w:proofErr w:type="spellEnd"/>
      <w:r w:rsidRPr="00E6524A">
        <w:rPr>
          <w:rFonts w:ascii="Times New Roman" w:hAnsi="Times New Roman"/>
          <w:sz w:val="24"/>
        </w:rPr>
        <w:t xml:space="preserve"> tvirtinami prie kišenės su 2 </w:t>
      </w:r>
      <w:proofErr w:type="spellStart"/>
      <w:r w:rsidRPr="00E6524A">
        <w:rPr>
          <w:rFonts w:ascii="Times New Roman" w:hAnsi="Times New Roman"/>
          <w:sz w:val="24"/>
        </w:rPr>
        <w:t>velcro</w:t>
      </w:r>
      <w:proofErr w:type="spellEnd"/>
      <w:r w:rsidRPr="00E6524A">
        <w:rPr>
          <w:rFonts w:ascii="Times New Roman" w:hAnsi="Times New Roman"/>
          <w:sz w:val="24"/>
        </w:rPr>
        <w:t xml:space="preserve"> juostos detalėmis. </w:t>
      </w:r>
      <w:r w:rsidRPr="00E6524A">
        <w:rPr>
          <w:rFonts w:ascii="Times New Roman" w:hAnsi="Times New Roman"/>
          <w:color w:val="273DD5"/>
          <w:sz w:val="24"/>
        </w:rPr>
        <w:t xml:space="preserve"> </w:t>
      </w:r>
      <w:r w:rsidRPr="00E6524A">
        <w:rPr>
          <w:rFonts w:ascii="Times New Roman" w:hAnsi="Times New Roman"/>
          <w:sz w:val="24"/>
        </w:rPr>
        <w:t xml:space="preserve">Kišenės siuvamos su </w:t>
      </w:r>
      <w:proofErr w:type="spellStart"/>
      <w:r w:rsidRPr="00E6524A">
        <w:rPr>
          <w:rFonts w:ascii="Times New Roman" w:hAnsi="Times New Roman"/>
          <w:b/>
          <w:sz w:val="24"/>
        </w:rPr>
        <w:t>trijomis</w:t>
      </w:r>
      <w:proofErr w:type="spellEnd"/>
      <w:r w:rsidRPr="00E6524A">
        <w:rPr>
          <w:rFonts w:ascii="Times New Roman" w:hAnsi="Times New Roman"/>
          <w:b/>
          <w:sz w:val="24"/>
        </w:rPr>
        <w:t xml:space="preserve">  </w:t>
      </w:r>
      <w:r w:rsidRPr="00E6524A">
        <w:rPr>
          <w:rFonts w:ascii="Times New Roman" w:hAnsi="Times New Roman"/>
          <w:sz w:val="24"/>
        </w:rPr>
        <w:t xml:space="preserve">2,5cm (±0,5cm) gylio klostėmis. </w:t>
      </w:r>
    </w:p>
    <w:p w14:paraId="33F50FA0" w14:textId="77777777" w:rsidR="00E6524A" w:rsidRPr="00E6524A" w:rsidRDefault="00E6524A" w:rsidP="00E6524A">
      <w:pPr>
        <w:suppressAutoHyphens/>
        <w:spacing w:after="0" w:line="240" w:lineRule="auto"/>
        <w:ind w:firstLine="1276"/>
        <w:jc w:val="both"/>
        <w:rPr>
          <w:rFonts w:ascii="Times New Roman" w:hAnsi="Times New Roman" w:cs="Arial"/>
          <w:kern w:val="2"/>
          <w:sz w:val="24"/>
          <w:szCs w:val="24"/>
          <w:lang w:eastAsia="zh-CN" w:bidi="hi-IN"/>
        </w:rPr>
      </w:pPr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 xml:space="preserve">14. Kelnių kišenių, </w:t>
      </w:r>
      <w:r w:rsidRPr="00E6524A">
        <w:rPr>
          <w:rFonts w:ascii="Times New Roman" w:hAnsi="Times New Roman" w:cs="Arial"/>
          <w:b/>
          <w:strike/>
          <w:kern w:val="2"/>
          <w:sz w:val="24"/>
          <w:szCs w:val="24"/>
          <w:lang w:eastAsia="zh-CN" w:bidi="hi-IN"/>
        </w:rPr>
        <w:t>kišenių užtrauktukų</w:t>
      </w:r>
      <w:r w:rsidRPr="00E6524A">
        <w:rPr>
          <w:rFonts w:ascii="Times New Roman" w:hAnsi="Times New Roman" w:cs="Arial"/>
          <w:strike/>
          <w:kern w:val="2"/>
          <w:sz w:val="24"/>
          <w:szCs w:val="24"/>
          <w:lang w:eastAsia="zh-CN" w:bidi="hi-IN"/>
        </w:rPr>
        <w:t xml:space="preserve"> </w:t>
      </w:r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 xml:space="preserve">prisiuvimo kraštai, priekio užsegimo kraštai, kilpų (ąselių) viršutiniai ir apatiniai kraštai turi būti užtvirtinti specialiais </w:t>
      </w:r>
      <w:proofErr w:type="spellStart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>įtvirčiais</w:t>
      </w:r>
      <w:proofErr w:type="spellEnd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 xml:space="preserve"> (</w:t>
      </w:r>
      <w:proofErr w:type="spellStart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>įtvirčių</w:t>
      </w:r>
      <w:proofErr w:type="spellEnd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>pusautomatis</w:t>
      </w:r>
      <w:proofErr w:type="spellEnd"/>
      <w:r w:rsidRPr="00E6524A">
        <w:rPr>
          <w:rFonts w:ascii="Times New Roman" w:hAnsi="Times New Roman" w:cs="Arial"/>
          <w:kern w:val="2"/>
          <w:sz w:val="24"/>
          <w:szCs w:val="24"/>
          <w:lang w:eastAsia="zh-CN" w:bidi="hi-IN"/>
        </w:rPr>
        <w:t>).</w:t>
      </w:r>
    </w:p>
    <w:p w14:paraId="5B6541F2" w14:textId="77777777" w:rsidR="00E6524A" w:rsidRPr="00E6524A" w:rsidRDefault="00E6524A" w:rsidP="00E6524A">
      <w:pPr>
        <w:suppressAutoHyphens/>
        <w:spacing w:after="0" w:line="240" w:lineRule="auto"/>
        <w:jc w:val="both"/>
        <w:rPr>
          <w:rFonts w:ascii="Times New Roman" w:hAnsi="Times New Roman" w:cs="Arial"/>
          <w:kern w:val="2"/>
          <w:sz w:val="24"/>
          <w:szCs w:val="24"/>
          <w:lang w:eastAsia="zh-CN" w:bidi="hi-IN"/>
        </w:rPr>
      </w:pPr>
    </w:p>
    <w:p w14:paraId="569FC312" w14:textId="77777777" w:rsidR="00E6524A" w:rsidRPr="00E6524A" w:rsidRDefault="00E6524A" w:rsidP="00E6524A">
      <w:pPr>
        <w:spacing w:after="0" w:line="240" w:lineRule="auto"/>
        <w:ind w:left="556" w:firstLine="720"/>
        <w:jc w:val="both"/>
        <w:rPr>
          <w:rFonts w:ascii="Times New Roman" w:hAnsi="Times New Roman"/>
          <w:b/>
          <w:sz w:val="24"/>
          <w:u w:val="single"/>
        </w:rPr>
      </w:pPr>
      <w:r w:rsidRPr="00E6524A">
        <w:rPr>
          <w:rFonts w:ascii="Times New Roman" w:hAnsi="Times New Roman"/>
          <w:b/>
          <w:sz w:val="24"/>
          <w:u w:val="single"/>
        </w:rPr>
        <w:t>6 POD Kelnės (LPT):</w:t>
      </w:r>
    </w:p>
    <w:p w14:paraId="4A0B616E" w14:textId="77777777" w:rsidR="00E6524A" w:rsidRPr="00E6524A" w:rsidRDefault="00E6524A" w:rsidP="00E6524A">
      <w:pPr>
        <w:spacing w:after="0" w:line="240" w:lineRule="auto"/>
        <w:ind w:left="556" w:firstLine="720"/>
        <w:jc w:val="both"/>
        <w:rPr>
          <w:rFonts w:ascii="Times New Roman" w:hAnsi="Times New Roman"/>
          <w:bCs/>
          <w:sz w:val="24"/>
        </w:rPr>
      </w:pPr>
      <w:r w:rsidRPr="00E6524A">
        <w:rPr>
          <w:rFonts w:ascii="Times New Roman" w:hAnsi="Times New Roman"/>
          <w:bCs/>
          <w:sz w:val="24"/>
        </w:rPr>
        <w:t>18. Modelio aprašymas</w:t>
      </w:r>
    </w:p>
    <w:p w14:paraId="31A59546" w14:textId="77777777" w:rsidR="00E6524A" w:rsidRPr="00E6524A" w:rsidRDefault="00E6524A" w:rsidP="00E6524A">
      <w:pPr>
        <w:spacing w:after="0" w:line="240" w:lineRule="auto"/>
        <w:ind w:firstLine="1276"/>
        <w:jc w:val="both"/>
        <w:rPr>
          <w:rFonts w:asciiTheme="majorBidi" w:hAnsiTheme="majorBidi" w:cstheme="majorBidi"/>
          <w:bCs/>
          <w:sz w:val="24"/>
          <w:szCs w:val="24"/>
        </w:rPr>
      </w:pPr>
      <w:r w:rsidRPr="00E6524A">
        <w:rPr>
          <w:rFonts w:ascii="Times New Roman" w:hAnsi="Times New Roman"/>
          <w:sz w:val="24"/>
        </w:rPr>
        <w:t xml:space="preserve">8. Kelnių šlaunies srityje prisiūtos erdvinės </w:t>
      </w:r>
      <w:proofErr w:type="spellStart"/>
      <w:r w:rsidRPr="00E6524A">
        <w:rPr>
          <w:rFonts w:ascii="Times New Roman" w:hAnsi="Times New Roman"/>
          <w:sz w:val="24"/>
        </w:rPr>
        <w:t>uždėtinės</w:t>
      </w:r>
      <w:proofErr w:type="spellEnd"/>
      <w:r w:rsidRPr="00E6524A">
        <w:rPr>
          <w:rFonts w:ascii="Times New Roman" w:hAnsi="Times New Roman"/>
          <w:sz w:val="24"/>
        </w:rPr>
        <w:t xml:space="preserve"> kišenės su </w:t>
      </w:r>
      <w:proofErr w:type="spellStart"/>
      <w:r w:rsidRPr="00E6524A">
        <w:rPr>
          <w:rFonts w:ascii="Times New Roman" w:hAnsi="Times New Roman"/>
          <w:sz w:val="24"/>
        </w:rPr>
        <w:t>antkišeniais</w:t>
      </w:r>
      <w:proofErr w:type="spellEnd"/>
      <w:r w:rsidRPr="00E6524A">
        <w:rPr>
          <w:rFonts w:ascii="Times New Roman" w:hAnsi="Times New Roman"/>
          <w:sz w:val="24"/>
        </w:rPr>
        <w:t xml:space="preserve">, kišenės plotis 23cm (±1cm) aukštis 22 cm (±1cm)(matuojama su </w:t>
      </w:r>
      <w:proofErr w:type="spellStart"/>
      <w:r w:rsidRPr="00E6524A">
        <w:rPr>
          <w:rFonts w:ascii="Times New Roman" w:hAnsi="Times New Roman"/>
          <w:sz w:val="24"/>
        </w:rPr>
        <w:t>antkišeniu</w:t>
      </w:r>
      <w:proofErr w:type="spellEnd"/>
      <w:r w:rsidRPr="00E6524A">
        <w:rPr>
          <w:rFonts w:ascii="Times New Roman" w:hAnsi="Times New Roman"/>
          <w:sz w:val="24"/>
        </w:rPr>
        <w:t xml:space="preserve">). </w:t>
      </w:r>
      <w:proofErr w:type="spellStart"/>
      <w:r w:rsidRPr="00E6524A">
        <w:rPr>
          <w:rFonts w:ascii="Times New Roman" w:hAnsi="Times New Roman"/>
          <w:sz w:val="24"/>
        </w:rPr>
        <w:t>Antkišeniai</w:t>
      </w:r>
      <w:proofErr w:type="spellEnd"/>
      <w:r w:rsidRPr="00E6524A">
        <w:rPr>
          <w:rFonts w:ascii="Times New Roman" w:hAnsi="Times New Roman"/>
          <w:sz w:val="24"/>
        </w:rPr>
        <w:t xml:space="preserve"> tvirtinami prie kišenės su 2 </w:t>
      </w:r>
      <w:proofErr w:type="spellStart"/>
      <w:r w:rsidRPr="00E6524A">
        <w:rPr>
          <w:rFonts w:asciiTheme="majorBidi" w:hAnsiTheme="majorBidi" w:cstheme="majorBidi"/>
          <w:sz w:val="24"/>
          <w:szCs w:val="24"/>
        </w:rPr>
        <w:t>velcro</w:t>
      </w:r>
      <w:proofErr w:type="spellEnd"/>
      <w:r w:rsidRPr="00E6524A">
        <w:rPr>
          <w:rFonts w:asciiTheme="majorBidi" w:hAnsiTheme="majorBidi" w:cstheme="majorBidi"/>
          <w:sz w:val="24"/>
          <w:szCs w:val="24"/>
        </w:rPr>
        <w:t xml:space="preserve"> juostos detalėmis. </w:t>
      </w:r>
      <w:r w:rsidRPr="00E6524A">
        <w:rPr>
          <w:rFonts w:asciiTheme="majorBidi" w:hAnsiTheme="majorBidi" w:cstheme="majorBidi"/>
          <w:color w:val="273DD5"/>
          <w:sz w:val="24"/>
          <w:szCs w:val="24"/>
        </w:rPr>
        <w:t xml:space="preserve"> </w:t>
      </w:r>
      <w:r w:rsidRPr="00E6524A">
        <w:rPr>
          <w:rFonts w:asciiTheme="majorBidi" w:hAnsiTheme="majorBidi" w:cstheme="majorBidi"/>
          <w:sz w:val="24"/>
          <w:szCs w:val="24"/>
        </w:rPr>
        <w:t xml:space="preserve">Kišenės siuvamos su </w:t>
      </w:r>
      <w:proofErr w:type="spellStart"/>
      <w:r w:rsidRPr="00E6524A">
        <w:rPr>
          <w:rFonts w:asciiTheme="majorBidi" w:hAnsiTheme="majorBidi" w:cstheme="majorBidi"/>
          <w:b/>
          <w:sz w:val="24"/>
          <w:szCs w:val="24"/>
        </w:rPr>
        <w:t>trijomis</w:t>
      </w:r>
      <w:proofErr w:type="spellEnd"/>
      <w:r w:rsidRPr="00E6524A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Pr="00E6524A">
        <w:rPr>
          <w:rFonts w:asciiTheme="majorBidi" w:hAnsiTheme="majorBidi" w:cstheme="majorBidi"/>
          <w:sz w:val="24"/>
          <w:szCs w:val="24"/>
        </w:rPr>
        <w:t xml:space="preserve">2,5cm (±0,5cm) gylio klostėmis. </w:t>
      </w:r>
    </w:p>
    <w:p w14:paraId="3A09BCDB" w14:textId="385C6FE1" w:rsidR="00896A03" w:rsidRPr="00E6524A" w:rsidRDefault="00E6524A" w:rsidP="00E6524A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6524A">
        <w:rPr>
          <w:rFonts w:asciiTheme="majorBidi" w:hAnsiTheme="majorBidi" w:cstheme="majorBidi"/>
          <w:sz w:val="24"/>
          <w:szCs w:val="24"/>
        </w:rPr>
        <w:t xml:space="preserve">14. Kelnių kišenių, </w:t>
      </w:r>
      <w:r w:rsidRPr="00E6524A">
        <w:rPr>
          <w:rFonts w:asciiTheme="majorBidi" w:hAnsiTheme="majorBidi" w:cstheme="majorBidi"/>
          <w:b/>
          <w:strike/>
          <w:sz w:val="24"/>
          <w:szCs w:val="24"/>
        </w:rPr>
        <w:t>kišenių užtrauktukų</w:t>
      </w:r>
      <w:r w:rsidRPr="00E6524A">
        <w:rPr>
          <w:rFonts w:asciiTheme="majorBidi" w:hAnsiTheme="majorBidi" w:cstheme="majorBidi"/>
          <w:strike/>
          <w:sz w:val="24"/>
          <w:szCs w:val="24"/>
        </w:rPr>
        <w:t xml:space="preserve"> </w:t>
      </w:r>
      <w:r w:rsidRPr="00E6524A">
        <w:rPr>
          <w:rFonts w:asciiTheme="majorBidi" w:hAnsiTheme="majorBidi" w:cstheme="majorBidi"/>
          <w:sz w:val="24"/>
          <w:szCs w:val="24"/>
        </w:rPr>
        <w:t xml:space="preserve">prisiuvimo kraštai, priekio užsegimo kraštai, kilpų (ąselių) viršutiniai ir apatiniai kraštai turi būti užtvirtinti specialiais </w:t>
      </w:r>
      <w:proofErr w:type="spellStart"/>
      <w:r w:rsidRPr="00E6524A">
        <w:rPr>
          <w:rFonts w:asciiTheme="majorBidi" w:hAnsiTheme="majorBidi" w:cstheme="majorBidi"/>
          <w:sz w:val="24"/>
          <w:szCs w:val="24"/>
        </w:rPr>
        <w:t>įtvirčiais</w:t>
      </w:r>
      <w:proofErr w:type="spellEnd"/>
      <w:r w:rsidRPr="00E6524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6524A">
        <w:rPr>
          <w:rFonts w:asciiTheme="majorBidi" w:hAnsiTheme="majorBidi" w:cstheme="majorBidi"/>
          <w:sz w:val="24"/>
          <w:szCs w:val="24"/>
        </w:rPr>
        <w:t>įtvirčių</w:t>
      </w:r>
      <w:proofErr w:type="spellEnd"/>
      <w:r w:rsidRPr="00E652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524A">
        <w:rPr>
          <w:rFonts w:asciiTheme="majorBidi" w:hAnsiTheme="majorBidi" w:cstheme="majorBidi"/>
          <w:sz w:val="24"/>
          <w:szCs w:val="24"/>
        </w:rPr>
        <w:t>pusautomatis</w:t>
      </w:r>
      <w:proofErr w:type="spellEnd"/>
      <w:r w:rsidRPr="00E6524A">
        <w:rPr>
          <w:rFonts w:asciiTheme="majorBidi" w:hAnsiTheme="majorBidi" w:cstheme="majorBidi"/>
          <w:sz w:val="24"/>
          <w:szCs w:val="24"/>
        </w:rPr>
        <w:t>).</w:t>
      </w:r>
    </w:p>
    <w:sectPr w:rsidR="00896A03" w:rsidRPr="00E6524A" w:rsidSect="00F86097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03"/>
    <w:rsid w:val="00024CFE"/>
    <w:rsid w:val="000C2623"/>
    <w:rsid w:val="001C12E8"/>
    <w:rsid w:val="002D6F85"/>
    <w:rsid w:val="002E3EF6"/>
    <w:rsid w:val="00376059"/>
    <w:rsid w:val="00896A03"/>
    <w:rsid w:val="0090349D"/>
    <w:rsid w:val="00983E8D"/>
    <w:rsid w:val="00A334A7"/>
    <w:rsid w:val="00A4761F"/>
    <w:rsid w:val="00E044D7"/>
    <w:rsid w:val="00E6524A"/>
    <w:rsid w:val="00F43EC8"/>
    <w:rsid w:val="00F8609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14B"/>
  <w15:chartTrackingRefBased/>
  <w15:docId w15:val="{9EAAA3AA-6B30-4707-A860-C59AD2E7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A03"/>
    <w:pPr>
      <w:spacing w:after="200" w:line="276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6A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6A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6A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6A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6A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A0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6A0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6A0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6A0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6A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6A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6A0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6A0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6A0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A0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6A0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6A0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6A0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6A0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6A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6A0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6A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6A0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96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96A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6A0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96A03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896A03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</w:style>
  <w:style w:type="paragraph" w:customStyle="1" w:styleId="LO-Normal7">
    <w:name w:val="LO-Normal7"/>
    <w:qFormat/>
    <w:rsid w:val="00896A0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val="lt-LT" w:eastAsia="zh-CN" w:bidi="hi-IN"/>
      <w14:ligatures w14:val="none"/>
    </w:rPr>
  </w:style>
  <w:style w:type="paragraph" w:customStyle="1" w:styleId="LO-Normal9">
    <w:name w:val="LO-Normal9"/>
    <w:qFormat/>
    <w:rsid w:val="00896A0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val="lt-L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B3667A226BA45BEAD27E3E44397EB" ma:contentTypeVersion="17" ma:contentTypeDescription="Create a new document." ma:contentTypeScope="" ma:versionID="229108be613e9fdc45f50ed942c8b4c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f439df17db8929fb623d87643cb776d4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E989F32C-B191-4EFC-8F80-DBDD267D2F4A}"/>
</file>

<file path=customXml/itemProps2.xml><?xml version="1.0" encoding="utf-8"?>
<ds:datastoreItem xmlns:ds="http://schemas.openxmlformats.org/officeDocument/2006/customXml" ds:itemID="{ABEB5B35-8636-4DC9-96DD-7D81860B8CAB}"/>
</file>

<file path=customXml/itemProps3.xml><?xml version="1.0" encoding="utf-8"?>
<ds:datastoreItem xmlns:ds="http://schemas.openxmlformats.org/officeDocument/2006/customXml" ds:itemID="{4FF5B151-82D8-4711-A7D4-D8FAB33EE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Ligita Stančiauskienė</cp:lastModifiedBy>
  <cp:revision>6</cp:revision>
  <dcterms:created xsi:type="dcterms:W3CDTF">2024-05-16T07:35:00Z</dcterms:created>
  <dcterms:modified xsi:type="dcterms:W3CDTF">2024-08-01T08:13:00Z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